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1099B1AA" w:rsidR="000E39D0" w:rsidRPr="000E39D0" w:rsidRDefault="001273E1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1273E1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Lisboa, Andalucía y Madrid</w:t>
      </w:r>
    </w:p>
    <w:p w14:paraId="16AB87C6" w14:textId="77777777" w:rsidR="001273E1" w:rsidRPr="001273E1" w:rsidRDefault="001273E1" w:rsidP="001273E1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105"/>
          <w:sz w:val="17"/>
          <w:szCs w:val="17"/>
        </w:rPr>
        <w:t>C-39203</w:t>
      </w:r>
    </w:p>
    <w:p w14:paraId="730AA10C" w14:textId="0273BA7D" w:rsidR="00A20C14" w:rsidRPr="00D25EFC" w:rsidRDefault="00CF187B" w:rsidP="001273E1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1273E1" w:rsidRPr="001273E1">
        <w:rPr>
          <w:rFonts w:ascii="Fira Sans Light" w:hAnsi="Fira Sans Light" w:cs="Fira Sans Light"/>
          <w:i/>
          <w:iCs/>
          <w:w w:val="105"/>
          <w:sz w:val="17"/>
          <w:szCs w:val="17"/>
        </w:rPr>
        <w:t>Lisboa 3. Sevilla 2. Córdoba 1. Costa del Sol 1. Granada 1. Madrid 1.</w:t>
      </w:r>
    </w:p>
    <w:p w14:paraId="6CE75BE0" w14:textId="15395E4B" w:rsidR="00CF187B" w:rsidRPr="000E39D0" w:rsidRDefault="001273E1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10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012CA671" w14:textId="77777777" w:rsidR="001273E1" w:rsidRPr="001273E1" w:rsidRDefault="00A20C14" w:rsidP="001273E1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1273E1" w:rsidRPr="001273E1">
        <w:rPr>
          <w:rFonts w:ascii="New Era Casual" w:hAnsi="New Era Casual" w:cs="New Era Casual"/>
          <w:color w:val="008D3F"/>
          <w:position w:val="2"/>
          <w:sz w:val="40"/>
          <w:szCs w:val="40"/>
        </w:rPr>
        <w:t>1.730</w:t>
      </w:r>
      <w:r w:rsidR="001273E1" w:rsidRPr="001273E1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1273E1" w:rsidRPr="001273E1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62BC36EB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1º (Miércoles) LISBOA</w:t>
      </w:r>
    </w:p>
    <w:p w14:paraId="6993C816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Lisboa. Recepción y traslado al hotel.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Resto del día libre.</w:t>
      </w:r>
    </w:p>
    <w:p w14:paraId="656FD15A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DBF4FFA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2º (Jueves) LISBOA</w:t>
      </w:r>
    </w:p>
    <w:p w14:paraId="7F6BDAF8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panorámica de esta bella ciudad situada en la desembocadura del río Tajo: Barrio de Alfama, Torre de Belem, Monasterio de los Jerónimos, etc. Tarde libre. Recomendamos una excursión opcional a Sintra, Cascais, Estoril.</w:t>
      </w:r>
    </w:p>
    <w:p w14:paraId="67BC624A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1139703" w14:textId="4AFEF4A2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3º (Viernes) LISBOA-FÁTIMA-LISBOA (264 kms)</w:t>
      </w:r>
    </w:p>
    <w:p w14:paraId="279517AC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Alojamiento y desayuno. 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Por la mañana salida hacia Fátima, importante centro de peregrinación. Tiempo libre para visitar la Basílica y posteriormente regreso a Lisboa. Resto del tiempo libre para seguir descubriendo la ciudad a su aire, degustar sus famosos pastelillos de Belém, etc.</w:t>
      </w:r>
    </w:p>
    <w:p w14:paraId="1DB9E333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F4DDA77" w14:textId="31FBD0AE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(Sábado) LISBOA-CÁCERES-SEVILLA (575 kms)</w:t>
      </w:r>
    </w:p>
    <w:p w14:paraId="68C2F73F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frontera española para llegar hasta Cáceres. Tiempo libre para conocer su Plaza Mayor y el casco antiguo con su barrio medieval, considerado Patrimonio de la Humanidad. Almuerzo libre. Posteriormente salida por la Autovía de la Plata hacia Andalucía para llegar a Sevilla.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1A941B02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EDCDD84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5º (Domingo) SEVILLA</w:t>
      </w:r>
    </w:p>
    <w:p w14:paraId="3A2AD6DD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881A1D2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029BE58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6º (Lunes) SEVILLA-CÓRDOBA (145 kms)</w:t>
      </w:r>
    </w:p>
    <w:p w14:paraId="1C7813A2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hacia la ciudad de Córdoba. Comenzaremos nuestra visita a pie desde la Puerta de Almodovar para llegar al barrio Judío y continuar con la visita del interior de la famosa Mezquita/Catedral. Resto del tiempo libre.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­alojamiento. </w:t>
      </w:r>
    </w:p>
    <w:p w14:paraId="4595E347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4B03CFD" w14:textId="24817748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7º (Martes) CÓRDOBA-RONDA-COSTA DEL SOL (322 kms)</w:t>
      </w:r>
    </w:p>
    <w:p w14:paraId="48206783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por la Ruta de los Pueblos Blancos hacia Ronda. Tiempo libre en esta bella población andaluza y continuación hacia la Costa del Sol.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Cena y alojamiento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1E2FEFDF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0120B57" w14:textId="15C9D75B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(Miercoles) COSTA DEL SOL-GRANADA* (180 kms)</w:t>
      </w:r>
    </w:p>
    <w:p w14:paraId="3F49CD77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bordeando la Costa hacia Granada. Llegada y visita del impresionante conjunto monumental de La Alhambra y los hermosos jardines del Generalife.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Cena y alojamiento. 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Por la noche visita opcional a las cuevas del Sacromonte con ­espectáculo de zambra flamenca.</w:t>
      </w:r>
    </w:p>
    <w:p w14:paraId="0D5C254D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C05FF0E" w14:textId="7B577B7F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9º (Jueves) GRANADA-TOLEDO-MADRID (446 kms)</w:t>
      </w:r>
    </w:p>
    <w:p w14:paraId="7D167C72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Madrid.</w:t>
      </w: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62B122BD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08E9A21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1273E1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10º (Viernes) MADRID </w:t>
      </w:r>
    </w:p>
    <w:p w14:paraId="39BBCC4A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Puede extender su estancia con noches adicionales.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9260EB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64321A89" w14:textId="77777777" w:rsidR="001273E1" w:rsidRPr="001273E1" w:rsidRDefault="001273E1" w:rsidP="001273E1">
      <w:pPr>
        <w:autoSpaceDE w:val="0"/>
        <w:autoSpaceDN w:val="0"/>
        <w:adjustRightInd w:val="0"/>
        <w:spacing w:line="204" w:lineRule="atLeast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5"/>
          <w:sz w:val="17"/>
          <w:szCs w:val="17"/>
        </w:rPr>
        <w:t>Miércoles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70F3C91B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53771641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1A9DA8C9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2D60F373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Lisboa, Sevilla, Córdoba, Granada y Toledo </w:t>
      </w:r>
    </w:p>
    <w:p w14:paraId="7B6840BD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69889B2D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2 almuerzos y 4 cenas.</w:t>
      </w:r>
    </w:p>
    <w:p w14:paraId="38B60B9A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3AE7EF42" w14:textId="77777777" w:rsidR="001273E1" w:rsidRPr="001273E1" w:rsidRDefault="001273E1" w:rsidP="001273E1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1273E1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1676C942" w14:textId="77777777" w:rsidR="001273E1" w:rsidRDefault="001273E1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3"/>
        <w:gridCol w:w="1996"/>
        <w:gridCol w:w="283"/>
      </w:tblGrid>
      <w:tr w:rsidR="001273E1" w:rsidRPr="001273E1" w14:paraId="5B0D573A" w14:textId="77777777">
        <w:trPr>
          <w:trHeight w:val="60"/>
          <w:tblHeader/>
        </w:trPr>
        <w:tc>
          <w:tcPr>
            <w:tcW w:w="104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6E81BFC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1996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318665CB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0BFBEF05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1273E1" w:rsidRPr="001273E1" w14:paraId="1E510053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29D81FB1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199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6344980C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598A00E4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273E1" w:rsidRPr="001273E1" w14:paraId="6BC91FE6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24862D4C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199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4A84787A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570EBF2E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273E1" w:rsidRPr="001273E1" w14:paraId="2A55EBB2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1DD9B2BE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lastRenderedPageBreak/>
              <w:t>Cordoba</w:t>
            </w:r>
          </w:p>
        </w:tc>
        <w:tc>
          <w:tcPr>
            <w:tcW w:w="199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43AAE3FD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Exe Ciudad de Córdoba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0DF926E6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273E1" w:rsidRPr="001273E1" w14:paraId="10E1168D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3D3FD099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199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54325B9E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2AF194AA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273E1" w:rsidRPr="001273E1" w14:paraId="336B5A71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262ADC11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1996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55493E88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Saray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0" w:type="dxa"/>
            </w:tcMar>
          </w:tcPr>
          <w:p w14:paraId="75F0D6BF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273E1" w:rsidRPr="001273E1" w14:paraId="60EC72AE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38798109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1996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285803E6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Puerta Toledo 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70" w:type="dxa"/>
              <w:left w:w="0" w:type="dxa"/>
              <w:bottom w:w="57" w:type="dxa"/>
              <w:right w:w="28" w:type="dxa"/>
            </w:tcMar>
          </w:tcPr>
          <w:p w14:paraId="539A48EC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1273E1" w:rsidRPr="001273E1" w14:paraId="79D901E0" w14:textId="77777777">
        <w:trPr>
          <w:trHeight w:val="60"/>
        </w:trPr>
        <w:tc>
          <w:tcPr>
            <w:tcW w:w="1043" w:type="dxa"/>
            <w:tcBorders>
              <w:top w:val="single" w:sz="6" w:space="0" w:color="FFFFFF"/>
              <w:left w:val="single" w:sz="6" w:space="0" w:color="000000"/>
              <w:bottom w:val="single" w:sz="6" w:space="0" w:color="1C1C1B"/>
              <w:right w:val="single" w:sz="6" w:space="0" w:color="000000"/>
            </w:tcBorders>
            <w:tcMar>
              <w:top w:w="57" w:type="dxa"/>
              <w:left w:w="0" w:type="dxa"/>
              <w:bottom w:w="51" w:type="dxa"/>
              <w:right w:w="0" w:type="dxa"/>
            </w:tcMar>
          </w:tcPr>
          <w:p w14:paraId="69F85B18" w14:textId="77777777" w:rsidR="001273E1" w:rsidRPr="001273E1" w:rsidRDefault="001273E1" w:rsidP="001273E1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1996" w:type="dxa"/>
            <w:tcBorders>
              <w:top w:val="single" w:sz="6" w:space="0" w:color="000000"/>
              <w:left w:val="single" w:sz="6" w:space="0" w:color="000000"/>
              <w:bottom w:val="single" w:sz="6" w:space="0" w:color="1C1C1B"/>
              <w:right w:val="single" w:sz="6" w:space="0" w:color="000000"/>
            </w:tcBorders>
            <w:tcMar>
              <w:top w:w="57" w:type="dxa"/>
              <w:left w:w="0" w:type="dxa"/>
              <w:bottom w:w="51" w:type="dxa"/>
              <w:right w:w="0" w:type="dxa"/>
            </w:tcMar>
          </w:tcPr>
          <w:p w14:paraId="77CB9868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1C1C1B"/>
              <w:right w:val="single" w:sz="6" w:space="0" w:color="000000"/>
            </w:tcBorders>
            <w:tcMar>
              <w:top w:w="57" w:type="dxa"/>
              <w:left w:w="0" w:type="dxa"/>
              <w:bottom w:w="51" w:type="dxa"/>
              <w:right w:w="0" w:type="dxa"/>
            </w:tcMar>
          </w:tcPr>
          <w:p w14:paraId="58A2D52D" w14:textId="77777777" w:rsidR="001273E1" w:rsidRPr="001273E1" w:rsidRDefault="001273E1" w:rsidP="001273E1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1273E1" w:rsidRPr="001273E1" w14:paraId="03E09EE2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1C1C1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5" w:type="dxa"/>
              <w:left w:w="0" w:type="dxa"/>
              <w:bottom w:w="23" w:type="dxa"/>
              <w:right w:w="0" w:type="dxa"/>
            </w:tcMar>
          </w:tcPr>
          <w:p w14:paraId="1529E91C" w14:textId="77777777" w:rsidR="001273E1" w:rsidRPr="001273E1" w:rsidRDefault="001273E1" w:rsidP="001273E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1273E1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Notas:</w:t>
            </w:r>
            <w:r w:rsidRPr="001273E1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del 30/Oct/24 al 1/Ene/25,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1273E1" w:rsidRPr="001273E1" w14:paraId="4917C41A" w14:textId="77777777"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76D62D2" w14:textId="77777777" w:rsidR="001273E1" w:rsidRPr="001273E1" w:rsidRDefault="001273E1" w:rsidP="001273E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A74F99E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1.730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498E862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273E1" w:rsidRPr="001273E1" w14:paraId="44D50345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2FCB04BE" w14:textId="77777777" w:rsidR="001273E1" w:rsidRPr="001273E1" w:rsidRDefault="001273E1" w:rsidP="001273E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A81CB10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640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0057D6B8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273E1" w:rsidRPr="001273E1" w14:paraId="423D777C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3AEB5146" w14:textId="77777777" w:rsidR="001273E1" w:rsidRPr="001273E1" w:rsidRDefault="001273E1" w:rsidP="001273E1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099BF2C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547E588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273E1" w:rsidRPr="001273E1" w14:paraId="5CA5387B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B1DAB29" w14:textId="263B8DFE" w:rsidR="001273E1" w:rsidRPr="001273E1" w:rsidRDefault="001273E1" w:rsidP="001273E1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27 (S.Santa)</w:t>
            </w:r>
            <w:r w:rsidR="001C7BC5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, Abril 3 (Competición Deportiva),</w:t>
            </w:r>
            <w:r w:rsidRPr="001273E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 </w:t>
            </w:r>
            <w:r w:rsidRPr="001273E1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  <w:t xml:space="preserve">Abril 10,17 (Feria),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C3C18F0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38958F3F" w14:textId="77777777" w:rsidR="001273E1" w:rsidRPr="001273E1" w:rsidRDefault="001273E1" w:rsidP="001273E1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1273E1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1273E1" w:rsidRPr="001273E1" w14:paraId="7356A5B8" w14:textId="77777777">
        <w:trPr>
          <w:trHeight w:hRule="exact" w:val="60"/>
        </w:trPr>
        <w:tc>
          <w:tcPr>
            <w:tcW w:w="2863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4A34B" w14:textId="77777777" w:rsidR="001273E1" w:rsidRPr="001273E1" w:rsidRDefault="001273E1" w:rsidP="001273E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510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96192" w14:textId="77777777" w:rsidR="001273E1" w:rsidRPr="001273E1" w:rsidRDefault="001273E1" w:rsidP="001273E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  <w:tc>
          <w:tcPr>
            <w:tcW w:w="227" w:type="dxa"/>
            <w:tcBorders>
              <w:top w:val="single" w:sz="6" w:space="0" w:color="6F6F6E"/>
              <w:left w:val="single" w:sz="6" w:space="0" w:color="636362"/>
              <w:bottom w:val="single" w:sz="3" w:space="0" w:color="636362"/>
              <w:right w:val="single" w:sz="6" w:space="0" w:color="636362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6F10D209" w14:textId="77777777" w:rsidR="001273E1" w:rsidRPr="001273E1" w:rsidRDefault="001273E1" w:rsidP="001273E1">
            <w:pPr>
              <w:autoSpaceDE w:val="0"/>
              <w:autoSpaceDN w:val="0"/>
              <w:adjustRightInd w:val="0"/>
              <w:rPr>
                <w:rFonts w:ascii="Avenir Next" w:hAnsi="Avenir Next"/>
              </w:rPr>
            </w:pPr>
          </w:p>
        </w:tc>
      </w:tr>
      <w:tr w:rsidR="001273E1" w:rsidRPr="001273E1" w14:paraId="1C15848C" w14:textId="77777777">
        <w:trPr>
          <w:trHeight w:val="60"/>
        </w:trPr>
        <w:tc>
          <w:tcPr>
            <w:tcW w:w="3600" w:type="dxa"/>
            <w:gridSpan w:val="3"/>
            <w:tcBorders>
              <w:top w:val="single" w:sz="3" w:space="0" w:color="636362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0" w:type="dxa"/>
              <w:right w:w="0" w:type="dxa"/>
            </w:tcMar>
          </w:tcPr>
          <w:p w14:paraId="5E2066D3" w14:textId="77777777" w:rsidR="001273E1" w:rsidRPr="001273E1" w:rsidRDefault="001273E1" w:rsidP="001273E1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1273E1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CEBD4" w14:textId="77777777" w:rsidR="001273E1" w:rsidRDefault="001273E1" w:rsidP="001273E1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223987DA" w14:textId="77777777" w:rsidR="001273E1" w:rsidRDefault="001273E1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1273E1" w:rsidSect="00CA5E27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871E6"/>
    <w:rsid w:val="00096696"/>
    <w:rsid w:val="000C5CD7"/>
    <w:rsid w:val="000D7609"/>
    <w:rsid w:val="000E39D0"/>
    <w:rsid w:val="001273E1"/>
    <w:rsid w:val="0016372C"/>
    <w:rsid w:val="00175E13"/>
    <w:rsid w:val="001C7BC5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44857"/>
    <w:rsid w:val="00857A2E"/>
    <w:rsid w:val="00875F1D"/>
    <w:rsid w:val="0090750A"/>
    <w:rsid w:val="009467C5"/>
    <w:rsid w:val="00974CBF"/>
    <w:rsid w:val="00A20C14"/>
    <w:rsid w:val="00A57D77"/>
    <w:rsid w:val="00B05A44"/>
    <w:rsid w:val="00C00DB7"/>
    <w:rsid w:val="00CA5E2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1273E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1273E1"/>
    <w:rPr>
      <w:rFonts w:ascii="Avenir Next Demi Bold" w:hAnsi="Avenir Next Demi Bold" w:cs="Avenir Next Demi Bold"/>
      <w:b/>
      <w:bCs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1273E1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2024-02-19T12:02:00Z</dcterms:modified>
</cp:coreProperties>
</file>